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3D638CD2" w:rsidR="00F6202D" w:rsidRPr="008E0943" w:rsidRDefault="008E0943" w:rsidP="00AE330F">
            <w:pPr>
              <w:pStyle w:val="Couverture-Sous-titre"/>
              <w:rPr>
                <w:lang w:val="fr-FR"/>
              </w:rPr>
            </w:pPr>
            <w:r w:rsidRPr="008E0943">
              <w:rPr>
                <w:lang w:val="fr-FR"/>
              </w:rPr>
              <w:t>Invitation et ins</w:t>
            </w:r>
            <w:r>
              <w:rPr>
                <w:lang w:val="fr-FR"/>
              </w:rPr>
              <w:t>cription</w:t>
            </w:r>
          </w:p>
          <w:p w14:paraId="7FCAE10F" w14:textId="24679C07" w:rsidR="00FF4F8E" w:rsidRPr="008E0943" w:rsidRDefault="008E0943" w:rsidP="00AE330F">
            <w:pPr>
              <w:pStyle w:val="Couverture-Titre"/>
              <w:rPr>
                <w:lang w:val="fr-FR"/>
              </w:rPr>
            </w:pPr>
            <w:r>
              <w:rPr>
                <w:lang w:val="fr-FR"/>
              </w:rPr>
              <w:t>Mail d’information des tiers</w:t>
            </w:r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01154C74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37BFA701" w:rsidR="007506F0" w:rsidRPr="00F6202D" w:rsidRDefault="001A04B9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506F0" w:rsidRPr="00F6202D">
              <w:rPr>
                <w:lang w:val="en-US"/>
              </w:rPr>
              <w:t>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11A25FC0" w:rsidR="007506F0" w:rsidRPr="00F6202D" w:rsidRDefault="002652AF" w:rsidP="008732C0">
            <w:pPr>
              <w:pStyle w:val="Couverture-Ref"/>
              <w:rPr>
                <w:lang w:val="en-US"/>
              </w:rPr>
            </w:pPr>
            <w:r>
              <w:t>03 JUIN 2024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4400606" w14:textId="77777777" w:rsidR="00862E92" w:rsidRDefault="00862E92" w:rsidP="008E0943">
      <w:pPr>
        <w:pStyle w:val="Sansinterligne"/>
        <w:spacing w:after="225"/>
      </w:pPr>
    </w:p>
    <w:p w14:paraId="60C2EA84" w14:textId="77777777" w:rsidR="00862E92" w:rsidRDefault="00862E92" w:rsidP="008E0943">
      <w:pPr>
        <w:pStyle w:val="Sansinterligne"/>
        <w:spacing w:after="225"/>
      </w:pPr>
    </w:p>
    <w:p w14:paraId="43BD01E9" w14:textId="3733FECE" w:rsidR="00DD021B" w:rsidRDefault="00B666B2" w:rsidP="00862E92">
      <w:pPr>
        <w:pStyle w:val="Sansinterligne"/>
        <w:spacing w:after="225"/>
        <w:ind w:left="1416"/>
      </w:pPr>
      <w:r>
        <w:t xml:space="preserve">Objet : </w:t>
      </w:r>
      <w:r w:rsidR="004A1A12">
        <w:t>[Nom de votre société] </w:t>
      </w:r>
      <w:r w:rsidR="00790E31">
        <w:t xml:space="preserve">x </w:t>
      </w:r>
      <w:proofErr w:type="spellStart"/>
      <w:r w:rsidR="00AE281A">
        <w:t>My</w:t>
      </w:r>
      <w:proofErr w:type="spellEnd"/>
      <w:r w:rsidR="00AE281A">
        <w:t xml:space="preserve"> </w:t>
      </w:r>
      <w:r w:rsidR="00790E31">
        <w:t xml:space="preserve">Sis ID </w:t>
      </w:r>
      <w:r w:rsidR="004A1A12">
        <w:t xml:space="preserve">: </w:t>
      </w:r>
      <w:r w:rsidR="00790E31">
        <w:t>notre partenaire</w:t>
      </w:r>
      <w:r w:rsidR="007C0A7A">
        <w:t xml:space="preserve"> anti-fraude. </w:t>
      </w:r>
      <w:r w:rsidR="00DD021B">
        <w:t xml:space="preserve"> </w:t>
      </w:r>
    </w:p>
    <w:p w14:paraId="6EA4B7BD" w14:textId="02543DFD" w:rsidR="008E0943" w:rsidRPr="00E562BB" w:rsidRDefault="008E0943" w:rsidP="008E0943">
      <w:pPr>
        <w:pStyle w:val="Sansinterligne"/>
        <w:spacing w:after="225"/>
      </w:pPr>
      <w:proofErr w:type="spellStart"/>
      <w:r w:rsidRPr="00E562BB">
        <w:t>Chèr</w:t>
      </w:r>
      <w:proofErr w:type="spellEnd"/>
      <w:r w:rsidRPr="00E562BB">
        <w:t xml:space="preserve">(e) </w:t>
      </w:r>
      <w:r w:rsidR="00362D5C">
        <w:rPr>
          <w:highlight w:val="yellow"/>
        </w:rPr>
        <w:t>Nom du tiers</w:t>
      </w:r>
      <w:r w:rsidRPr="00E562BB">
        <w:t>,</w:t>
      </w:r>
      <w:r w:rsidR="00082946">
        <w:t xml:space="preserve"> </w:t>
      </w:r>
    </w:p>
    <w:p w14:paraId="61DE08D9" w14:textId="72B33311" w:rsidR="00811F7E" w:rsidRDefault="00811F7E" w:rsidP="00811F7E">
      <w:pPr>
        <w:pStyle w:val="Sansinterligne"/>
        <w:spacing w:after="225"/>
      </w:pPr>
      <w:r>
        <w:t>Face à la sophistication et</w:t>
      </w:r>
      <w:r w:rsidR="008E0943" w:rsidRPr="00E562BB">
        <w:t xml:space="preserve"> </w:t>
      </w:r>
      <w:r w:rsidR="00362D5C">
        <w:t>montée en puissance</w:t>
      </w:r>
      <w:r w:rsidR="008E0943" w:rsidRPr="00E562BB">
        <w:t xml:space="preserve"> des tentatives de fraude, </w:t>
      </w:r>
      <w:r w:rsidR="00362D5C" w:rsidRPr="00362D5C">
        <w:rPr>
          <w:highlight w:val="yellow"/>
        </w:rPr>
        <w:t>Nom de votre société</w:t>
      </w:r>
      <w:r w:rsidR="00362D5C">
        <w:t xml:space="preserve"> s’entoure</w:t>
      </w:r>
      <w:r>
        <w:t xml:space="preserve"> de la solution </w:t>
      </w:r>
      <w:proofErr w:type="spellStart"/>
      <w:r w:rsidRPr="001A04B9">
        <w:rPr>
          <w:b/>
          <w:bCs/>
        </w:rPr>
        <w:t>My</w:t>
      </w:r>
      <w:proofErr w:type="spellEnd"/>
      <w:r w:rsidRPr="001A04B9">
        <w:rPr>
          <w:b/>
          <w:bCs/>
        </w:rPr>
        <w:t xml:space="preserve"> Sis ID</w:t>
      </w:r>
      <w:r>
        <w:t xml:space="preserve"> pour </w:t>
      </w:r>
      <w:r w:rsidR="00084D58">
        <w:t>lutter contre l’usurpation d’identité</w:t>
      </w:r>
      <w:r>
        <w:t xml:space="preserve">. </w:t>
      </w:r>
    </w:p>
    <w:p w14:paraId="72AC7C53" w14:textId="19ADA795" w:rsidR="00811F7E" w:rsidRPr="00811F7E" w:rsidRDefault="00811F7E" w:rsidP="008E0943">
      <w:pPr>
        <w:pStyle w:val="Sansinterligne"/>
        <w:spacing w:after="225"/>
      </w:pPr>
      <w:proofErr w:type="spellStart"/>
      <w:r w:rsidRPr="00811F7E">
        <w:t>My</w:t>
      </w:r>
      <w:proofErr w:type="spellEnd"/>
      <w:r w:rsidRPr="00811F7E">
        <w:t xml:space="preserve"> Sis ID est une pla</w:t>
      </w:r>
      <w:r>
        <w:t>teforme d’authentification, de sécurisation et de gestion de données bancaires</w:t>
      </w:r>
      <w:r w:rsidR="00362D5C">
        <w:t xml:space="preserve"> </w:t>
      </w:r>
      <w:r w:rsidR="00084D58">
        <w:t xml:space="preserve">qui </w:t>
      </w:r>
      <w:r>
        <w:t>nous assure</w:t>
      </w:r>
      <w:r w:rsidR="00704B1D">
        <w:t xml:space="preserve"> que vous receviez bien nos paiements</w:t>
      </w:r>
      <w:r w:rsidR="007C0A7A">
        <w:t xml:space="preserve">. </w:t>
      </w:r>
    </w:p>
    <w:p w14:paraId="2F171655" w14:textId="5F9C3952" w:rsidR="007C0A7A" w:rsidRPr="007C0A7A" w:rsidRDefault="00B854BA" w:rsidP="007C0A7A">
      <w:pPr>
        <w:pStyle w:val="Sansinterligne"/>
        <w:spacing w:after="225"/>
        <w:rPr>
          <w:b/>
          <w:bCs/>
        </w:rPr>
      </w:pPr>
      <w:r>
        <w:rPr>
          <w:b/>
          <w:bCs/>
        </w:rPr>
        <w:t xml:space="preserve">Pour </w:t>
      </w:r>
      <w:r w:rsidR="00AE281A">
        <w:rPr>
          <w:b/>
          <w:bCs/>
        </w:rPr>
        <w:t>que</w:t>
      </w:r>
      <w:r>
        <w:rPr>
          <w:b/>
          <w:bCs/>
        </w:rPr>
        <w:t xml:space="preserve"> nous puissions procéder </w:t>
      </w:r>
      <w:r w:rsidR="00704B1D">
        <w:rPr>
          <w:b/>
          <w:bCs/>
        </w:rPr>
        <w:t>au règlement de votre facture</w:t>
      </w:r>
      <w:r>
        <w:rPr>
          <w:b/>
          <w:bCs/>
        </w:rPr>
        <w:t xml:space="preserve"> en toute sécurité, vous</w:t>
      </w:r>
      <w:r w:rsidR="00362D5C">
        <w:rPr>
          <w:b/>
          <w:bCs/>
        </w:rPr>
        <w:t xml:space="preserve"> </w:t>
      </w:r>
      <w:r w:rsidR="00AE281A">
        <w:rPr>
          <w:b/>
          <w:bCs/>
        </w:rPr>
        <w:t xml:space="preserve">allez </w:t>
      </w:r>
      <w:r>
        <w:rPr>
          <w:b/>
          <w:bCs/>
        </w:rPr>
        <w:t xml:space="preserve">donc </w:t>
      </w:r>
      <w:r w:rsidR="00362D5C">
        <w:rPr>
          <w:b/>
          <w:bCs/>
        </w:rPr>
        <w:t>être invité(e)</w:t>
      </w:r>
      <w:r w:rsidR="007C0A7A" w:rsidRPr="007C0A7A">
        <w:rPr>
          <w:b/>
          <w:bCs/>
        </w:rPr>
        <w:t xml:space="preserve"> </w:t>
      </w:r>
      <w:r w:rsidR="00362D5C">
        <w:rPr>
          <w:b/>
          <w:bCs/>
        </w:rPr>
        <w:t xml:space="preserve">à </w:t>
      </w:r>
      <w:r w:rsidR="007C0A7A" w:rsidRPr="007C0A7A">
        <w:rPr>
          <w:b/>
          <w:bCs/>
        </w:rPr>
        <w:t xml:space="preserve">vous authentifier et </w:t>
      </w:r>
      <w:r w:rsidR="00362D5C">
        <w:rPr>
          <w:b/>
          <w:bCs/>
        </w:rPr>
        <w:t xml:space="preserve">à </w:t>
      </w:r>
      <w:r w:rsidR="007C0A7A" w:rsidRPr="007C0A7A">
        <w:rPr>
          <w:b/>
          <w:bCs/>
        </w:rPr>
        <w:t xml:space="preserve">ajouter vos coordonnées bancaires sur </w:t>
      </w:r>
      <w:hyperlink r:id="rId10" w:anchor="/register/identify" w:history="1">
        <w:proofErr w:type="spellStart"/>
        <w:r w:rsidR="007C0A7A" w:rsidRPr="00960361">
          <w:rPr>
            <w:rStyle w:val="Lienhypertexte"/>
            <w:b/>
            <w:bCs/>
          </w:rPr>
          <w:t>My</w:t>
        </w:r>
        <w:proofErr w:type="spellEnd"/>
        <w:r w:rsidR="007C0A7A" w:rsidRPr="00960361">
          <w:rPr>
            <w:rStyle w:val="Lienhypertexte"/>
            <w:b/>
            <w:bCs/>
          </w:rPr>
          <w:t xml:space="preserve"> Sis ID</w:t>
        </w:r>
      </w:hyperlink>
      <w:r w:rsidR="00362D5C">
        <w:rPr>
          <w:b/>
          <w:bCs/>
        </w:rPr>
        <w:t xml:space="preserve">. </w:t>
      </w:r>
    </w:p>
    <w:p w14:paraId="09D42DE9" w14:textId="58F4C3F6" w:rsidR="008E0943" w:rsidRDefault="00960361" w:rsidP="008E0943">
      <w:pPr>
        <w:pStyle w:val="Sansinterligne"/>
        <w:spacing w:after="225"/>
      </w:pPr>
      <w:bookmarkStart w:id="0" w:name="_Hlk7015310"/>
      <w:r>
        <w:t xml:space="preserve">Un mail va vous être envoyé de l’adresse </w:t>
      </w:r>
      <w:hyperlink r:id="rId11" w:history="1">
        <w:r w:rsidRPr="00852986">
          <w:t>no-reply@sis-id.com</w:t>
        </w:r>
      </w:hyperlink>
      <w:r>
        <w:t xml:space="preserve">. </w:t>
      </w:r>
      <w:r w:rsidR="00B854BA">
        <w:t xml:space="preserve">Il vous suffira de cliquer </w:t>
      </w:r>
      <w:r w:rsidR="00F64EB7">
        <w:t xml:space="preserve">sur </w:t>
      </w:r>
      <w:r w:rsidR="00852986">
        <w:t xml:space="preserve">le code d’invitation </w:t>
      </w:r>
      <w:r>
        <w:t xml:space="preserve">reçu </w:t>
      </w:r>
      <w:r w:rsidR="00F64EB7">
        <w:t>p</w:t>
      </w:r>
      <w:r w:rsidR="00B854BA">
        <w:t xml:space="preserve">our </w:t>
      </w:r>
      <w:r w:rsidR="00852986">
        <w:t xml:space="preserve">débuter votre </w:t>
      </w:r>
      <w:r>
        <w:t>inscription</w:t>
      </w:r>
      <w:r w:rsidR="00EC0ED1">
        <w:t xml:space="preserve"> et ajouter vos coordonnées bancaires en quelques étapes (</w:t>
      </w:r>
      <w:r w:rsidR="00852986">
        <w:t>opération entièrement gratuite)</w:t>
      </w:r>
      <w:r w:rsidR="00852986" w:rsidRPr="00852986">
        <w:t xml:space="preserve">. </w:t>
      </w:r>
    </w:p>
    <w:p w14:paraId="6670C522" w14:textId="410EA044" w:rsidR="00C34F56" w:rsidRDefault="004E13F5" w:rsidP="00C34F56">
      <w:pPr>
        <w:pStyle w:val="Sansinterligne"/>
        <w:spacing w:after="225"/>
      </w:pPr>
      <w:r w:rsidRPr="004E13F5">
        <w:rPr>
          <w:noProof/>
        </w:rPr>
        <w:drawing>
          <wp:anchor distT="0" distB="0" distL="114300" distR="114300" simplePos="0" relativeHeight="251659264" behindDoc="1" locked="0" layoutInCell="1" allowOverlap="1" wp14:anchorId="3CB95F1B" wp14:editId="2E6B7CB6">
            <wp:simplePos x="0" y="0"/>
            <wp:positionH relativeFrom="column">
              <wp:posOffset>99060</wp:posOffset>
            </wp:positionH>
            <wp:positionV relativeFrom="paragraph">
              <wp:posOffset>408305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4F56" w:rsidRPr="00C34F56">
        <w:t xml:space="preserve">Une fois vos coordonnées bancaires ajoutées sur la plateforme, </w:t>
      </w:r>
      <w:r w:rsidR="000A6A90">
        <w:t xml:space="preserve">vous serez contactés par les équipes Sis ID </w:t>
      </w:r>
      <w:r w:rsidR="00C34F56" w:rsidRPr="00C34F56">
        <w:t xml:space="preserve">afin de faire </w:t>
      </w:r>
      <w:r w:rsidR="00C301E5">
        <w:t>procéder à l’accréditation</w:t>
      </w:r>
      <w:r w:rsidR="00C34F56" w:rsidRPr="00C34F56">
        <w:t>.</w:t>
      </w:r>
      <w:r w:rsidR="00C34F56">
        <w:t xml:space="preserve">  </w:t>
      </w:r>
    </w:p>
    <w:p w14:paraId="31BFA3AA" w14:textId="2308D02C" w:rsidR="00362D5C" w:rsidRDefault="002D7553" w:rsidP="00362D5C">
      <w:pPr>
        <w:pStyle w:val="Sansinterligne"/>
        <w:spacing w:after="225"/>
      </w:pPr>
      <w:bookmarkStart w:id="1" w:name="_Hlk7015196"/>
      <w:bookmarkEnd w:id="0"/>
      <w:r>
        <w:rPr>
          <w:noProof/>
        </w:rPr>
        <w:t>Le chatbot de Sis ID</w:t>
      </w:r>
      <w:r w:rsidR="009B3CF8">
        <w:rPr>
          <w:noProof/>
        </w:rPr>
        <w:t xml:space="preserve"> sera</w:t>
      </w:r>
      <w:r w:rsidR="00362D5C">
        <w:t xml:space="preserve"> là pour </w:t>
      </w:r>
      <w:r w:rsidR="009B3CF8">
        <w:t>répondre à vos questions</w:t>
      </w:r>
      <w:r w:rsidR="00AE281A">
        <w:t xml:space="preserve"> (pastille apparaissant en bas à droite de votre écran).  </w:t>
      </w:r>
    </w:p>
    <w:p w14:paraId="7D3D6DF9" w14:textId="1C61DCDD" w:rsidR="008E0943" w:rsidRPr="00E562BB" w:rsidRDefault="00362D5C" w:rsidP="003326A0">
      <w:pPr>
        <w:pStyle w:val="Sansinterligne"/>
        <w:spacing w:after="225"/>
      </w:pPr>
      <w:r w:rsidRPr="00E562BB">
        <w:t>Nous vous remercions de vous associer à cette initiative de lutte contre la fraude et l’usurpation d’identité</w:t>
      </w:r>
      <w:r w:rsidR="002837B9">
        <w:t>. En</w:t>
      </w:r>
      <w:r w:rsidR="0016279E">
        <w:t xml:space="preserve"> renseignant</w:t>
      </w:r>
      <w:r w:rsidRPr="00E562BB">
        <w:t xml:space="preserve"> vos </w:t>
      </w:r>
      <w:r w:rsidR="00590EAF">
        <w:t>coor</w:t>
      </w:r>
      <w:r w:rsidRPr="00E562BB">
        <w:t>données bancaires sur la plateforme</w:t>
      </w:r>
      <w:r w:rsidR="002837B9">
        <w:t xml:space="preserve">, c’est </w:t>
      </w:r>
      <w:r w:rsidR="00984C6D">
        <w:t>l’ensemble de la</w:t>
      </w:r>
      <w:r w:rsidR="002837B9">
        <w:t xml:space="preserve"> communauté qui pourra profiter de votre certification </w:t>
      </w:r>
      <w:proofErr w:type="spellStart"/>
      <w:r w:rsidR="002837B9">
        <w:t>My</w:t>
      </w:r>
      <w:proofErr w:type="spellEnd"/>
      <w:r w:rsidR="002837B9">
        <w:t xml:space="preserve"> Sis ID </w:t>
      </w:r>
      <w:r w:rsidR="00984C6D">
        <w:t>pour</w:t>
      </w:r>
      <w:r w:rsidR="002837B9">
        <w:t xml:space="preserve"> vous payer en toute </w:t>
      </w:r>
      <w:proofErr w:type="spellStart"/>
      <w:r w:rsidR="002837B9">
        <w:t>securité</w:t>
      </w:r>
      <w:proofErr w:type="spellEnd"/>
      <w:r w:rsidR="00B854BA">
        <w:t xml:space="preserve">. </w:t>
      </w:r>
      <w:bookmarkEnd w:id="1"/>
    </w:p>
    <w:p w14:paraId="38B0E11E" w14:textId="77777777" w:rsidR="008E0943" w:rsidRPr="00917CD2" w:rsidRDefault="008E0943" w:rsidP="008E0943">
      <w:pPr>
        <w:pStyle w:val="Sansinterligne"/>
        <w:spacing w:after="225"/>
        <w:rPr>
          <w:lang w:val="en-US"/>
        </w:rPr>
      </w:pPr>
      <w:proofErr w:type="spellStart"/>
      <w:r w:rsidRPr="00917CD2">
        <w:rPr>
          <w:lang w:val="en-US"/>
        </w:rPr>
        <w:t>Cordialement</w:t>
      </w:r>
      <w:proofErr w:type="spellEnd"/>
      <w:r w:rsidRPr="00917CD2">
        <w:rPr>
          <w:lang w:val="en-US"/>
        </w:rPr>
        <w:t>,</w:t>
      </w:r>
    </w:p>
    <w:p w14:paraId="74B918E2" w14:textId="77777777" w:rsidR="008E0943" w:rsidRPr="00917CD2" w:rsidRDefault="008E0943" w:rsidP="008E0943">
      <w:pPr>
        <w:pStyle w:val="Sansinterligne"/>
        <w:spacing w:after="225"/>
        <w:rPr>
          <w:lang w:val="en-US"/>
        </w:rPr>
      </w:pPr>
    </w:p>
    <w:p w14:paraId="7BFC7FE6" w14:textId="77777777" w:rsidR="008E0943" w:rsidRPr="00917CD2" w:rsidRDefault="008E0943" w:rsidP="008E0943">
      <w:pPr>
        <w:pStyle w:val="Sansinterligne"/>
        <w:spacing w:after="225"/>
        <w:jc w:val="right"/>
        <w:rPr>
          <w:lang w:val="en-US"/>
        </w:rPr>
      </w:pPr>
      <w:r w:rsidRPr="0018217E">
        <w:rPr>
          <w:highlight w:val="yellow"/>
          <w:lang w:val="en-US"/>
        </w:rPr>
        <w:t>Signature</w:t>
      </w:r>
    </w:p>
    <w:p w14:paraId="305526CE" w14:textId="1E4A1C7E" w:rsidR="00B67608" w:rsidRDefault="00B67608" w:rsidP="008E0943"/>
    <w:sectPr w:rsidR="00B67608" w:rsidSect="004038B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906E0" w14:textId="77777777" w:rsidR="0072504E" w:rsidRDefault="0072504E" w:rsidP="006A151E">
      <w:r>
        <w:separator/>
      </w:r>
    </w:p>
    <w:p w14:paraId="7B79BB01" w14:textId="77777777" w:rsidR="0072504E" w:rsidRDefault="0072504E"/>
  </w:endnote>
  <w:endnote w:type="continuationSeparator" w:id="0">
    <w:p w14:paraId="3786C090" w14:textId="77777777" w:rsidR="0072504E" w:rsidRDefault="0072504E" w:rsidP="006A151E">
      <w:r>
        <w:continuationSeparator/>
      </w:r>
    </w:p>
    <w:p w14:paraId="479630C6" w14:textId="77777777" w:rsidR="0072504E" w:rsidRDefault="007250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19D70511" w:rsidR="008E0943" w:rsidRPr="008E0943" w:rsidRDefault="008E0943" w:rsidP="006F6B5B">
          <w:pPr>
            <w:pStyle w:val="Pieddepage"/>
          </w:pPr>
          <w:r w:rsidRPr="008E0943">
            <w:t>INVITATION ET INSCRIPTION – MAIL D</w:t>
          </w:r>
          <w:r>
            <w:t>’INFORMATION DES TIERS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9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2f2f2 [3052]" stroked="f" strokeweight="1pt" w14:anchorId="6248F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2D7553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774D0" w14:textId="77777777" w:rsidR="0072504E" w:rsidRDefault="0072504E" w:rsidP="006A151E">
      <w:r>
        <w:separator/>
      </w:r>
    </w:p>
    <w:p w14:paraId="13A9419B" w14:textId="77777777" w:rsidR="0072504E" w:rsidRDefault="0072504E"/>
  </w:footnote>
  <w:footnote w:type="continuationSeparator" w:id="0">
    <w:p w14:paraId="32ED742C" w14:textId="77777777" w:rsidR="0072504E" w:rsidRDefault="0072504E" w:rsidP="006A151E">
      <w:r>
        <w:continuationSeparator/>
      </w:r>
    </w:p>
    <w:p w14:paraId="5A8E87E3" w14:textId="77777777" w:rsidR="0072504E" w:rsidRDefault="007250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num w:numId="1" w16cid:durableId="466439489">
    <w:abstractNumId w:val="16"/>
  </w:num>
  <w:num w:numId="2" w16cid:durableId="637615613">
    <w:abstractNumId w:val="6"/>
  </w:num>
  <w:num w:numId="3" w16cid:durableId="724452199">
    <w:abstractNumId w:val="7"/>
  </w:num>
  <w:num w:numId="4" w16cid:durableId="435056092">
    <w:abstractNumId w:val="9"/>
  </w:num>
  <w:num w:numId="5" w16cid:durableId="1993481446">
    <w:abstractNumId w:val="10"/>
  </w:num>
  <w:num w:numId="6" w16cid:durableId="86077336">
    <w:abstractNumId w:val="4"/>
  </w:num>
  <w:num w:numId="7" w16cid:durableId="22096711">
    <w:abstractNumId w:val="5"/>
  </w:num>
  <w:num w:numId="8" w16cid:durableId="1321232794">
    <w:abstractNumId w:val="0"/>
  </w:num>
  <w:num w:numId="9" w16cid:durableId="1133450046">
    <w:abstractNumId w:val="1"/>
  </w:num>
  <w:num w:numId="10" w16cid:durableId="481313617">
    <w:abstractNumId w:val="8"/>
  </w:num>
  <w:num w:numId="11" w16cid:durableId="1079404625">
    <w:abstractNumId w:val="3"/>
  </w:num>
  <w:num w:numId="12" w16cid:durableId="10762478">
    <w:abstractNumId w:val="2"/>
  </w:num>
  <w:num w:numId="13" w16cid:durableId="1143962298">
    <w:abstractNumId w:val="17"/>
  </w:num>
  <w:num w:numId="14" w16cid:durableId="1941255008">
    <w:abstractNumId w:val="13"/>
  </w:num>
  <w:num w:numId="15" w16cid:durableId="1086027736">
    <w:abstractNumId w:val="11"/>
  </w:num>
  <w:num w:numId="16" w16cid:durableId="165217379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AUAWXH57ywAAAA="/>
  </w:docVars>
  <w:rsids>
    <w:rsidRoot w:val="006A151E"/>
    <w:rsid w:val="00034DE7"/>
    <w:rsid w:val="00061504"/>
    <w:rsid w:val="00073C47"/>
    <w:rsid w:val="00082946"/>
    <w:rsid w:val="00084D58"/>
    <w:rsid w:val="000940CE"/>
    <w:rsid w:val="000A6A90"/>
    <w:rsid w:val="000B23DE"/>
    <w:rsid w:val="000C43A7"/>
    <w:rsid w:val="000D51CC"/>
    <w:rsid w:val="000F3783"/>
    <w:rsid w:val="000F3AF9"/>
    <w:rsid w:val="00122C6F"/>
    <w:rsid w:val="00145F2C"/>
    <w:rsid w:val="0015248F"/>
    <w:rsid w:val="0016279E"/>
    <w:rsid w:val="0016794E"/>
    <w:rsid w:val="001866B1"/>
    <w:rsid w:val="001A04B9"/>
    <w:rsid w:val="001C384C"/>
    <w:rsid w:val="001E1ECB"/>
    <w:rsid w:val="001E7E48"/>
    <w:rsid w:val="001F3CE2"/>
    <w:rsid w:val="00203E65"/>
    <w:rsid w:val="002652AF"/>
    <w:rsid w:val="00270014"/>
    <w:rsid w:val="00270C20"/>
    <w:rsid w:val="002837B9"/>
    <w:rsid w:val="00297AAC"/>
    <w:rsid w:val="002C753F"/>
    <w:rsid w:val="002D7553"/>
    <w:rsid w:val="002F6FAB"/>
    <w:rsid w:val="003113B1"/>
    <w:rsid w:val="00312FD9"/>
    <w:rsid w:val="003326A0"/>
    <w:rsid w:val="00362D5C"/>
    <w:rsid w:val="00365A66"/>
    <w:rsid w:val="00372528"/>
    <w:rsid w:val="00384F77"/>
    <w:rsid w:val="00385A3B"/>
    <w:rsid w:val="003A04BA"/>
    <w:rsid w:val="003A0DDC"/>
    <w:rsid w:val="003C7ECF"/>
    <w:rsid w:val="003D0B0B"/>
    <w:rsid w:val="004038BB"/>
    <w:rsid w:val="004126AF"/>
    <w:rsid w:val="00414BBD"/>
    <w:rsid w:val="00422F6B"/>
    <w:rsid w:val="00463158"/>
    <w:rsid w:val="00477EDB"/>
    <w:rsid w:val="00495651"/>
    <w:rsid w:val="004A1A12"/>
    <w:rsid w:val="004C35FA"/>
    <w:rsid w:val="004E13F5"/>
    <w:rsid w:val="004F32F6"/>
    <w:rsid w:val="00532551"/>
    <w:rsid w:val="00543DBA"/>
    <w:rsid w:val="0055137D"/>
    <w:rsid w:val="00570107"/>
    <w:rsid w:val="00590EAF"/>
    <w:rsid w:val="005A01C5"/>
    <w:rsid w:val="005F72B5"/>
    <w:rsid w:val="00606383"/>
    <w:rsid w:val="00606851"/>
    <w:rsid w:val="006177E2"/>
    <w:rsid w:val="006462B0"/>
    <w:rsid w:val="006A151E"/>
    <w:rsid w:val="006F6B5B"/>
    <w:rsid w:val="00704B1D"/>
    <w:rsid w:val="0072504E"/>
    <w:rsid w:val="00737B87"/>
    <w:rsid w:val="007506F0"/>
    <w:rsid w:val="00773D8B"/>
    <w:rsid w:val="00790E31"/>
    <w:rsid w:val="007B5E79"/>
    <w:rsid w:val="007C0A7A"/>
    <w:rsid w:val="007D09D9"/>
    <w:rsid w:val="008100B1"/>
    <w:rsid w:val="00811F7E"/>
    <w:rsid w:val="0084120F"/>
    <w:rsid w:val="00852986"/>
    <w:rsid w:val="00854BED"/>
    <w:rsid w:val="008603F7"/>
    <w:rsid w:val="00860B12"/>
    <w:rsid w:val="008624BB"/>
    <w:rsid w:val="00862E92"/>
    <w:rsid w:val="008732C0"/>
    <w:rsid w:val="00874429"/>
    <w:rsid w:val="00893A0A"/>
    <w:rsid w:val="008A34E0"/>
    <w:rsid w:val="008A5595"/>
    <w:rsid w:val="008E0943"/>
    <w:rsid w:val="008E53D7"/>
    <w:rsid w:val="00902EA1"/>
    <w:rsid w:val="00930FFD"/>
    <w:rsid w:val="009520B3"/>
    <w:rsid w:val="00960361"/>
    <w:rsid w:val="00984C6D"/>
    <w:rsid w:val="00987A38"/>
    <w:rsid w:val="009904AA"/>
    <w:rsid w:val="009B3CF8"/>
    <w:rsid w:val="009C104C"/>
    <w:rsid w:val="009F5756"/>
    <w:rsid w:val="00A15E76"/>
    <w:rsid w:val="00A5131C"/>
    <w:rsid w:val="00A52010"/>
    <w:rsid w:val="00A61FC8"/>
    <w:rsid w:val="00AA037B"/>
    <w:rsid w:val="00AE281A"/>
    <w:rsid w:val="00AE330F"/>
    <w:rsid w:val="00AF0442"/>
    <w:rsid w:val="00AF4ABE"/>
    <w:rsid w:val="00B5232D"/>
    <w:rsid w:val="00B666B2"/>
    <w:rsid w:val="00B67608"/>
    <w:rsid w:val="00B7440E"/>
    <w:rsid w:val="00B854BA"/>
    <w:rsid w:val="00BB1B12"/>
    <w:rsid w:val="00BB2DA7"/>
    <w:rsid w:val="00BB47BF"/>
    <w:rsid w:val="00BB55AF"/>
    <w:rsid w:val="00BC6B42"/>
    <w:rsid w:val="00BE601F"/>
    <w:rsid w:val="00BF0B31"/>
    <w:rsid w:val="00C2684C"/>
    <w:rsid w:val="00C301E5"/>
    <w:rsid w:val="00C32FCE"/>
    <w:rsid w:val="00C34F56"/>
    <w:rsid w:val="00C36FE2"/>
    <w:rsid w:val="00C808CE"/>
    <w:rsid w:val="00CD636C"/>
    <w:rsid w:val="00CE3742"/>
    <w:rsid w:val="00D12EA1"/>
    <w:rsid w:val="00D961F4"/>
    <w:rsid w:val="00DD021B"/>
    <w:rsid w:val="00DD690D"/>
    <w:rsid w:val="00E032D2"/>
    <w:rsid w:val="00E11D24"/>
    <w:rsid w:val="00E80997"/>
    <w:rsid w:val="00E970E3"/>
    <w:rsid w:val="00EC0069"/>
    <w:rsid w:val="00EC0ED1"/>
    <w:rsid w:val="00EE5668"/>
    <w:rsid w:val="00F6202D"/>
    <w:rsid w:val="00F64EB7"/>
    <w:rsid w:val="00F71570"/>
    <w:rsid w:val="00F91602"/>
    <w:rsid w:val="00FC5FD4"/>
    <w:rsid w:val="00FE5AE3"/>
    <w:rsid w:val="00FF317C"/>
    <w:rsid w:val="00FF4F8E"/>
    <w:rsid w:val="00FF62B1"/>
    <w:rsid w:val="09C4B586"/>
    <w:rsid w:val="20537580"/>
    <w:rsid w:val="253D70FE"/>
    <w:rsid w:val="2CC1A2A9"/>
    <w:rsid w:val="3055D761"/>
    <w:rsid w:val="365D6F63"/>
    <w:rsid w:val="58EAE140"/>
    <w:rsid w:val="609D4E89"/>
    <w:rsid w:val="710F1811"/>
    <w:rsid w:val="73691889"/>
    <w:rsid w:val="74AB38E2"/>
    <w:rsid w:val="765FB85D"/>
    <w:rsid w:val="76ED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B85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-reply@sis-id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my.sis-id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490FB-3AB2-445A-AD36-CBEDEB358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13317-EF35-4DB2-A545-55E5473CCBC6}">
  <ds:schemaRefs>
    <ds:schemaRef ds:uri="http://schemas.microsoft.com/office/2006/metadata/properties"/>
    <ds:schemaRef ds:uri="http://schemas.microsoft.com/office/infopath/2007/PartnerControls"/>
    <ds:schemaRef ds:uri="f4e94a41-5fcd-424f-8bc2-ae0cfdbb4cb7"/>
    <ds:schemaRef ds:uri="a603b3b4-d4b7-471c-bee4-f1589c643ebc"/>
  </ds:schemaRefs>
</ds:datastoreItem>
</file>

<file path=customXml/itemProps3.xml><?xml version="1.0" encoding="utf-8"?>
<ds:datastoreItem xmlns:ds="http://schemas.openxmlformats.org/officeDocument/2006/customXml" ds:itemID="{BDBEF307-125D-4E74-AB52-989744882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19</cp:revision>
  <cp:lastPrinted>2020-11-11T13:38:00Z</cp:lastPrinted>
  <dcterms:created xsi:type="dcterms:W3CDTF">2021-07-30T14:35:00Z</dcterms:created>
  <dcterms:modified xsi:type="dcterms:W3CDTF">2024-08-05T12:34:00Z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